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0C" w:rsidRPr="00C54FCA" w:rsidRDefault="00CC410C" w:rsidP="00CC41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CC410C" w:rsidRPr="00C54FCA" w:rsidRDefault="00CC410C" w:rsidP="00CC41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dňa </w:t>
      </w:r>
      <w:r>
        <w:rPr>
          <w:rFonts w:ascii="Times New Roman" w:hAnsi="Times New Roman"/>
          <w:sz w:val="24"/>
          <w:szCs w:val="24"/>
        </w:rPr>
        <w:t>31.5.2024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8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CC410C" w:rsidRPr="00C54FCA" w:rsidRDefault="00CC410C" w:rsidP="00CC41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410C" w:rsidRPr="00C54FCA" w:rsidRDefault="00CC410C" w:rsidP="00CC41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CC410C" w:rsidRPr="00C54FCA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CC410C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11/2024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Úprava terénu na výstavbu oplotenia</w:t>
      </w:r>
    </w:p>
    <w:p w:rsidR="00CC410C" w:rsidRDefault="00CC410C" w:rsidP="00CC410C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2./ </w:t>
      </w:r>
      <w:r w:rsidRPr="00C54FCA">
        <w:rPr>
          <w:rFonts w:ascii="Times New Roman" w:hAnsi="Times New Roman"/>
          <w:sz w:val="24"/>
          <w:szCs w:val="24"/>
        </w:rPr>
        <w:t xml:space="preserve">Uznesenie č. </w:t>
      </w:r>
      <w:r>
        <w:rPr>
          <w:rFonts w:ascii="Times New Roman" w:hAnsi="Times New Roman"/>
          <w:sz w:val="24"/>
          <w:szCs w:val="24"/>
        </w:rPr>
        <w:t>12/2024</w:t>
      </w:r>
      <w:r w:rsidRPr="00C54FC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Zmeny v rozpočte za máj 2024</w:t>
      </w:r>
    </w:p>
    <w:p w:rsidR="00CC410C" w:rsidRPr="00C754F4" w:rsidRDefault="00CC410C" w:rsidP="00CC410C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3./ Uznesenie č. 13/2024 – Výstavba betónového oplotenia pri kostole </w:t>
      </w:r>
    </w:p>
    <w:p w:rsidR="00CC410C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  <w:r w:rsidRPr="00EE275C">
        <w:rPr>
          <w:rFonts w:ascii="Times New Roman" w:hAnsi="Times New Roman"/>
          <w:sz w:val="24"/>
          <w:szCs w:val="24"/>
        </w:rPr>
        <w:t>3./ Uznesenie č. 1</w:t>
      </w:r>
      <w:r>
        <w:rPr>
          <w:rFonts w:ascii="Times New Roman" w:hAnsi="Times New Roman"/>
          <w:sz w:val="24"/>
          <w:szCs w:val="24"/>
        </w:rPr>
        <w:t>4</w:t>
      </w:r>
      <w:r w:rsidRPr="00EE275C">
        <w:rPr>
          <w:rFonts w:ascii="Times New Roman" w:hAnsi="Times New Roman"/>
          <w:sz w:val="24"/>
          <w:szCs w:val="24"/>
        </w:rPr>
        <w:t xml:space="preserve">/2024 – </w:t>
      </w:r>
      <w:r>
        <w:rPr>
          <w:rFonts w:ascii="Times New Roman" w:hAnsi="Times New Roman"/>
          <w:sz w:val="24"/>
          <w:szCs w:val="24"/>
        </w:rPr>
        <w:t>Nákup novej šmýkačky</w:t>
      </w:r>
    </w:p>
    <w:p w:rsidR="00CC410C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 15/2024 – Odpis pohľadávky omylom skonsolidovanej osoby</w:t>
      </w:r>
    </w:p>
    <w:p w:rsidR="00CC410C" w:rsidRPr="00EE275C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10C" w:rsidRPr="00C54FCA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  <w:r w:rsidRPr="00A73E53"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Správu audítora 2023</w:t>
      </w:r>
    </w:p>
    <w:p w:rsidR="00CC410C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410C" w:rsidRPr="00C54FCA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410C" w:rsidRPr="00C54FCA" w:rsidRDefault="00CC410C" w:rsidP="00CC41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410C" w:rsidRDefault="00CC410C" w:rsidP="00CC410C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  </w:t>
      </w:r>
    </w:p>
    <w:p w:rsidR="00CC410C" w:rsidRPr="00C54FCA" w:rsidRDefault="00CC410C" w:rsidP="00CC410C">
      <w:pPr>
        <w:spacing w:line="240" w:lineRule="auto"/>
        <w:rPr>
          <w:rFonts w:ascii="Times New Roman" w:hAnsi="Times New Roman"/>
        </w:rPr>
      </w:pPr>
    </w:p>
    <w:p w:rsidR="00CC410C" w:rsidRDefault="00CC410C" w:rsidP="00CC410C">
      <w:pPr>
        <w:pStyle w:val="Zkladntext0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 xml:space="preserve">Bc.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–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Bc.</w:t>
      </w:r>
    </w:p>
    <w:p w:rsidR="00CC410C" w:rsidRDefault="00CC410C" w:rsidP="00CC410C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D21172" w:rsidRDefault="00D21172">
      <w:bookmarkStart w:id="0" w:name="_GoBack"/>
      <w:bookmarkEnd w:id="0"/>
    </w:p>
    <w:sectPr w:rsidR="00D2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C"/>
    <w:rsid w:val="00CC410C"/>
    <w:rsid w:val="00D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C77EA-0B73-4C99-95DA-A42FA480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410C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C410C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CC410C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CC410C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2024-06-03T08:37:00Z</dcterms:created>
  <dcterms:modified xsi:type="dcterms:W3CDTF">2024-06-03T08:38:00Z</dcterms:modified>
</cp:coreProperties>
</file>